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52" w:rsidRDefault="00C40552" w:rsidP="00C40552">
      <w:pPr>
        <w:jc w:val="both"/>
        <w:rPr>
          <w:rFonts w:ascii="Book Antiqua" w:eastAsia="Times New Roman" w:hAnsi="Book Antiqua" w:cs="Times New Roman"/>
          <w:sz w:val="28"/>
          <w:szCs w:val="28"/>
          <w:lang w:eastAsia="fr-FR"/>
        </w:rPr>
      </w:pPr>
      <w:r>
        <w:rPr>
          <w:rFonts w:ascii="Book Antiqua" w:eastAsia="Times New Roman" w:hAnsi="Book Antiqua" w:cs="Times New Roman"/>
          <w:sz w:val="28"/>
          <w:szCs w:val="28"/>
          <w:lang w:eastAsia="fr-FR"/>
        </w:rPr>
        <w:t>MISSIONS</w:t>
      </w:r>
      <w:bookmarkStart w:id="0" w:name="_GoBack"/>
      <w:bookmarkEnd w:id="0"/>
    </w:p>
    <w:p w:rsidR="00C40552" w:rsidRDefault="00C40552" w:rsidP="00C40552">
      <w:pPr>
        <w:jc w:val="both"/>
        <w:rPr>
          <w:rFonts w:ascii="Book Antiqua" w:eastAsia="Times New Roman" w:hAnsi="Book Antiqua" w:cs="Times New Roman"/>
          <w:sz w:val="28"/>
          <w:szCs w:val="28"/>
          <w:lang w:eastAsia="fr-FR"/>
        </w:rPr>
      </w:pPr>
    </w:p>
    <w:p w:rsidR="00C40552" w:rsidRPr="00C464DF" w:rsidRDefault="00C40552" w:rsidP="00C40552">
      <w:pPr>
        <w:jc w:val="both"/>
        <w:rPr>
          <w:rFonts w:ascii="Book Antiqua" w:eastAsia="Times New Roman" w:hAnsi="Book Antiqua" w:cs="Times New Roman"/>
          <w:sz w:val="28"/>
          <w:szCs w:val="28"/>
          <w:lang w:eastAsia="fr-FR"/>
        </w:rPr>
      </w:pPr>
      <w:r w:rsidRPr="00C464DF">
        <w:rPr>
          <w:rFonts w:ascii="Book Antiqua" w:eastAsia="Times New Roman" w:hAnsi="Book Antiqua" w:cs="Times New Roman"/>
          <w:sz w:val="28"/>
          <w:szCs w:val="28"/>
          <w:lang w:eastAsia="fr-FR"/>
        </w:rPr>
        <w:t>L’AGETIP a pour but au Sénégal, d’engager toute action en vue de l’augmentation à court terme de la demande en matière de travaux publics et la création d’emplois pour la main d’œuvre non qualifiée.</w:t>
      </w:r>
    </w:p>
    <w:p w:rsidR="00C40552" w:rsidRPr="00C464DF" w:rsidRDefault="00C40552" w:rsidP="00C40552">
      <w:pPr>
        <w:jc w:val="both"/>
        <w:rPr>
          <w:rFonts w:ascii="Book Antiqua" w:eastAsia="Times New Roman" w:hAnsi="Book Antiqua" w:cs="Times New Roman"/>
          <w:sz w:val="28"/>
          <w:szCs w:val="28"/>
          <w:lang w:eastAsia="fr-FR"/>
        </w:rPr>
      </w:pPr>
      <w:r w:rsidRPr="00C464DF">
        <w:rPr>
          <w:rFonts w:ascii="Book Antiqua" w:eastAsia="Times New Roman" w:hAnsi="Book Antiqua" w:cs="Times New Roman"/>
          <w:sz w:val="28"/>
          <w:szCs w:val="28"/>
          <w:lang w:eastAsia="fr-FR"/>
        </w:rPr>
        <w:t>A cet effet, elle poursuit les objectifs principaux suivants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exécuter les projets de développement dans les délais</w:t>
      </w:r>
      <w:r>
        <w:rPr>
          <w:rFonts w:ascii="Book Antiqua" w:eastAsia="Times New Roman" w:hAnsi="Book Antiqua" w:cs="Times New Roman"/>
          <w:sz w:val="28"/>
          <w:szCs w:val="28"/>
          <w:lang w:eastAsia="fr-FR"/>
        </w:rPr>
        <w:t xml:space="preserve"> requis </w:t>
      </w:r>
      <w:r w:rsidRPr="00A7255A">
        <w:rPr>
          <w:rFonts w:ascii="Book Antiqua" w:eastAsia="Times New Roman" w:hAnsi="Book Antiqua" w:cs="Times New Roman"/>
          <w:sz w:val="28"/>
          <w:szCs w:val="28"/>
          <w:lang w:eastAsia="fr-FR"/>
        </w:rPr>
        <w:t xml:space="preserve"> et selon des principes d’économie, d’impartialité, de transparence et d’efficacité ; introduire et appliquer des procédures simplifiées efficaces et contrôlables, et qui puissent servir plus tard de référence d’efficacité pour l’Administration et les collectivités dans la gestion des marchés publics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encourager l’usage des méthodes à haute intensité de main d’œuvre, chaque fois qu’elles présentent une efficacité économique, pour contribuer ainsi à la création d’emplois et à la lutte contre la pauvreté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inciter, favoriser le développement du secteur privé national, notamment des bureaux d’études et des petites et moyennes entreprises (PME) en général et du secteur du bâtiment et des travaux publics (BTP) en particulier, et faciliter le renforcement de leur capacité à étudier,</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réaliser et superviser un large éventail de travaux d’infrastructures et d’équipements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développer et renforcer les entreprises, PME et artisans par le crédit et la formation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aménager en relation avec l’Etat et les collectivités des terrains à usage d’habitation, ou commercial, ou industriel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 xml:space="preserve">rechercher des financements pour toute opération de réalisation d’infrastructures et d’équipements immobiliers et autres (notamment avec le système </w:t>
      </w:r>
      <w:proofErr w:type="spellStart"/>
      <w:r w:rsidRPr="00A7255A">
        <w:rPr>
          <w:rFonts w:ascii="Book Antiqua" w:eastAsia="Times New Roman" w:hAnsi="Book Antiqua" w:cs="Times New Roman"/>
          <w:sz w:val="28"/>
          <w:szCs w:val="28"/>
          <w:lang w:eastAsia="fr-FR"/>
        </w:rPr>
        <w:t>Built</w:t>
      </w:r>
      <w:proofErr w:type="spellEnd"/>
      <w:r w:rsidRPr="00A7255A">
        <w:rPr>
          <w:rFonts w:ascii="Book Antiqua" w:eastAsia="Times New Roman" w:hAnsi="Book Antiqua" w:cs="Times New Roman"/>
          <w:sz w:val="28"/>
          <w:szCs w:val="28"/>
          <w:lang w:eastAsia="fr-FR"/>
        </w:rPr>
        <w:t xml:space="preserve"> Operating Transfer– </w:t>
      </w:r>
      <w:proofErr w:type="gramStart"/>
      <w:r w:rsidRPr="00A7255A">
        <w:rPr>
          <w:rFonts w:ascii="Book Antiqua" w:eastAsia="Times New Roman" w:hAnsi="Book Antiqua" w:cs="Times New Roman"/>
          <w:sz w:val="28"/>
          <w:szCs w:val="28"/>
          <w:lang w:eastAsia="fr-FR"/>
        </w:rPr>
        <w:t>BOT )</w:t>
      </w:r>
      <w:proofErr w:type="gramEnd"/>
      <w:r w:rsidRPr="00A7255A">
        <w:rPr>
          <w:rFonts w:ascii="Book Antiqua" w:eastAsia="Times New Roman" w:hAnsi="Book Antiqua" w:cs="Times New Roman"/>
          <w:sz w:val="28"/>
          <w:szCs w:val="28"/>
          <w:lang w:eastAsia="fr-FR"/>
        </w:rPr>
        <w:t>, et développer dans ce cadre, un partenariat avec les institutions financières nationales et internationales pour la réalisation de projets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t>créer au moins à titre temporaire, un nombre significatif d’emplois nouveaux principalement dans les zones urbaines ;</w:t>
      </w:r>
    </w:p>
    <w:p w:rsidR="00C40552" w:rsidRDefault="00C40552" w:rsidP="00C40552">
      <w:pPr>
        <w:pStyle w:val="Paragraphedeliste"/>
        <w:numPr>
          <w:ilvl w:val="0"/>
          <w:numId w:val="1"/>
        </w:numPr>
        <w:jc w:val="both"/>
        <w:rPr>
          <w:rFonts w:ascii="Book Antiqua" w:eastAsia="Times New Roman" w:hAnsi="Book Antiqua" w:cs="Times New Roman"/>
          <w:sz w:val="28"/>
          <w:szCs w:val="28"/>
          <w:lang w:eastAsia="fr-FR"/>
        </w:rPr>
      </w:pPr>
      <w:r w:rsidRPr="00A7255A">
        <w:rPr>
          <w:rFonts w:ascii="Book Antiqua" w:eastAsia="Times New Roman" w:hAnsi="Book Antiqua" w:cs="Times New Roman"/>
          <w:sz w:val="28"/>
          <w:szCs w:val="28"/>
          <w:lang w:eastAsia="fr-FR"/>
        </w:rPr>
        <w:lastRenderedPageBreak/>
        <w:t xml:space="preserve">financer un programme de travaux pour l’Etat et les Municipalités visant à améliorer à remettre en état </w:t>
      </w:r>
      <w:r>
        <w:rPr>
          <w:rFonts w:ascii="Book Antiqua" w:eastAsia="Times New Roman" w:hAnsi="Book Antiqua" w:cs="Times New Roman"/>
          <w:sz w:val="28"/>
          <w:szCs w:val="28"/>
          <w:lang w:eastAsia="fr-FR"/>
        </w:rPr>
        <w:t xml:space="preserve">et à moderniser </w:t>
      </w:r>
      <w:r w:rsidRPr="00A7255A">
        <w:rPr>
          <w:rFonts w:ascii="Book Antiqua" w:eastAsia="Times New Roman" w:hAnsi="Book Antiqua" w:cs="Times New Roman"/>
          <w:sz w:val="28"/>
          <w:szCs w:val="28"/>
          <w:lang w:eastAsia="fr-FR"/>
        </w:rPr>
        <w:t>l’infrastructure ;</w:t>
      </w:r>
    </w:p>
    <w:p w:rsidR="00C40552" w:rsidRPr="00A7255A" w:rsidRDefault="00C40552" w:rsidP="00C40552">
      <w:pPr>
        <w:pStyle w:val="Paragraphedeliste"/>
        <w:numPr>
          <w:ilvl w:val="0"/>
          <w:numId w:val="1"/>
        </w:numPr>
        <w:jc w:val="both"/>
        <w:rPr>
          <w:rFonts w:ascii="Book Antiqua" w:eastAsia="Times New Roman" w:hAnsi="Book Antiqua" w:cs="Times New Roman"/>
          <w:sz w:val="28"/>
          <w:szCs w:val="28"/>
          <w:lang w:eastAsia="fr-FR"/>
        </w:rPr>
      </w:pPr>
      <w:r>
        <w:rPr>
          <w:rFonts w:ascii="Book Antiqua" w:eastAsia="Times New Roman" w:hAnsi="Book Antiqua" w:cs="Times New Roman"/>
          <w:sz w:val="28"/>
          <w:szCs w:val="28"/>
          <w:lang w:eastAsia="fr-FR"/>
        </w:rPr>
        <w:t xml:space="preserve">contribuer à l’accès aux services sociaux de base notamment dans le cadre de l’éducation et de la santé </w:t>
      </w:r>
    </w:p>
    <w:p w:rsidR="00B17B16" w:rsidRDefault="00B17B16"/>
    <w:sectPr w:rsidR="00B1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86DF3"/>
    <w:multiLevelType w:val="hybridMultilevel"/>
    <w:tmpl w:val="FC1C5EE2"/>
    <w:lvl w:ilvl="0" w:tplc="23EECC8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52"/>
    <w:rsid w:val="00B17B16"/>
    <w:rsid w:val="00C40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8B87-E7B9-409F-AA79-DB35B0F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Mangom  Niang</dc:creator>
  <cp:keywords/>
  <dc:description/>
  <cp:lastModifiedBy>Mangom  Niang</cp:lastModifiedBy>
  <cp:revision>2</cp:revision>
  <dcterms:created xsi:type="dcterms:W3CDTF">2018-05-28T13:18:00Z</dcterms:created>
  <dcterms:modified xsi:type="dcterms:W3CDTF">2018-05-28T13:18:00Z</dcterms:modified>
</cp:coreProperties>
</file>